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73.000000000002" w:type="dxa"/>
        <w:jc w:val="left"/>
        <w:tblInd w:w="-103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26"/>
        <w:gridCol w:w="5386"/>
        <w:gridCol w:w="4961"/>
        <w:tblGridChange w:id="0">
          <w:tblGrid>
            <w:gridCol w:w="5426"/>
            <w:gridCol w:w="5386"/>
            <w:gridCol w:w="49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AUTUMN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-977899</wp:posOffset>
                      </wp:positionV>
                      <wp:extent cx="9915525" cy="71056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393000" y="3429480"/>
                                <a:ext cx="9906000" cy="7010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chemeClr val="lt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Throughout the teaching sequences below, all pupils will: use their voices expressively and creatively by singing songs and speaking chants and rhymes; play tuned and untuned instruments musically; listen with concentration and understanding to a range of high-quality live and recorded music; experiment with, create, select and combine sounds using the inter-related dimensions of music.       National Curriculum 2014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50801</wp:posOffset>
                      </wp:positionH>
                      <wp:positionV relativeFrom="paragraph">
                        <wp:posOffset>-977899</wp:posOffset>
                      </wp:positionV>
                      <wp:extent cx="9915525" cy="71056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915525" cy="7105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SUMMER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AUTUMN 1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Ongoing (listening activities): </w:t>
            </w:r>
          </w:p>
          <w:p w:rsidR="00000000" w:rsidDel="00000000" w:rsidP="00000000" w:rsidRDefault="00000000" w:rsidRPr="00000000" w14:paraId="00000008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describe music and express my feelings about the mood of music through words;I can listen and respond to a specific question about a piece of music.</w:t>
            </w:r>
          </w:p>
          <w:p w:rsidR="00000000" w:rsidDel="00000000" w:rsidP="00000000" w:rsidRDefault="00000000" w:rsidRPr="00000000" w14:paraId="00000009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Pulse and rhythm activities</w:t>
            </w:r>
            <w:r w:rsidDel="00000000" w:rsidR="00000000" w:rsidRPr="00000000">
              <w:rPr>
                <w:rtl w:val="0"/>
              </w:rPr>
              <w:t xml:space="preserve"> –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‘O Susanna’ (pulse) Copy my rhythm.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Showing the pulse using body percussion (4 beats).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Showing the pulse using body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Sing the song ‘Cobbler Cobbler’ and tap the pulse.</w:t>
            </w:r>
          </w:p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differentiate between long and short sounds I can keep a steady pulse and play at different speeds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Learn simple songs and games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Throw the Beanbag (using beanbags)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In the Autumn – use claves to play the middle section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perform simple accompaniments to a melody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Listen to ‘Me, Myself and I’ – De la Soul. Talk about the style of music/rapping. Know that music has a steady pulse like a heartbeat.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Perform ‘Hey You’ and distinguish between rap and song.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Talk about the style of music/rapping. Know that music has a steady pulse like a heartbeat.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copy a simple rhythm I can differentiate between pulse and rhythm I can use a rhythm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Songs for the season: Jack O Lantern, Skeleton Stomp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Learn ‘The King is in the Castle’ – use voices and actions to portray the characters.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sing with an awareness of pitch and phrase, following the shape of melody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‘Hail to the Princess Aurora’ – ask questions about the music. 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Watch ‘The Fantasia’ clip, with the music from the Sorceror’s Apprentice &amp; use the music to predict the story.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Listen to ‘Arrival of the Queen of Sheba’ What does the music make them think about?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describe music and express my feelings about the mood of music through words or pictures</w:t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Starlight, Starbright – Teach the song and add tuned percussion instruments.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Christmas nativity with tuned and untuned instruments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SPRING 1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Ongoing (listening activities): </w:t>
            </w:r>
          </w:p>
          <w:p w:rsidR="00000000" w:rsidDel="00000000" w:rsidP="00000000" w:rsidRDefault="00000000" w:rsidRPr="00000000" w14:paraId="00000030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describe music and express my feelings about the mood of music through words;I can listen and respond to a specific question about a piece of music.</w:t>
            </w:r>
          </w:p>
          <w:p w:rsidR="00000000" w:rsidDel="00000000" w:rsidP="00000000" w:rsidRDefault="00000000" w:rsidRPr="00000000" w14:paraId="00000031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Listen to In the Groove from Charanga.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Identify the beats and rests. </w:t>
            </w:r>
            <w:r w:rsidDel="00000000" w:rsidR="00000000" w:rsidRPr="00000000">
              <w:rPr>
                <w:rtl w:val="0"/>
              </w:rPr>
              <w:t xml:space="preserve">Practise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playing on specific beats of the music.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keep a steady pulse and play at different speeds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 in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notes from the chime bars to play in a given rhythm</w:t>
            </w:r>
            <w:r w:rsidDel="00000000" w:rsidR="00000000" w:rsidRPr="00000000">
              <w:rPr>
                <w:rtl w:val="0"/>
              </w:rPr>
              <w:t xml:space="preserve">; 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erform and improvise using the rhythms and tuned notes.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layer patterns together; I can select a sound or instrument to achieve an effect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 a class</w:t>
            </w:r>
            <w:r w:rsidDel="00000000" w:rsidR="00000000" w:rsidRPr="00000000">
              <w:rPr>
                <w:rtl w:val="0"/>
              </w:rPr>
              <w:t xml:space="preserve">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 together to compose an improvised section of music and perform as a class.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create and perform simple melodies using at least  two tones on a tuned instrument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in and perform with ‘Find the Beat’ from Charanga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Join in with the beat of the music, progressing to using percussion instruments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7376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073763"/>
                <w:sz w:val="20"/>
                <w:szCs w:val="20"/>
                <w:rtl w:val="0"/>
              </w:rPr>
              <w:t xml:space="preserve">I can choose sounds to represent ideas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and Appraise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‘Round and Round’ and talk about the vocabulary in the song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Perform the glockenspiel section to accompany and add percussion instruments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1c458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accompany songs with thought to the meaning/mood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Play the Bossa Nova backing track and demonstrate how to improvise a simple tune on the chime bars, along with the music, first of all using 2 notes.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NB: They must only use DEFGA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1c4587"/>
                <w:sz w:val="20"/>
                <w:szCs w:val="20"/>
                <w:rtl w:val="0"/>
              </w:rPr>
              <w:t xml:space="preserve">I can create and perform simple melodies using at least two tones on a tuned instrument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Ongoing (listening activities): </w:t>
            </w:r>
          </w:p>
          <w:p w:rsidR="00000000" w:rsidDel="00000000" w:rsidP="00000000" w:rsidRDefault="00000000" w:rsidRPr="00000000" w14:paraId="0000004B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describe music and express my feelings about the mood of music through words;I can listen and respond to a specific question about a piece of music.</w:t>
            </w:r>
          </w:p>
          <w:p w:rsidR="00000000" w:rsidDel="00000000" w:rsidP="00000000" w:rsidRDefault="00000000" w:rsidRPr="00000000" w14:paraId="0000004C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Rhythm work </w:t>
            </w:r>
          </w:p>
          <w:p w:rsidR="00000000" w:rsidDel="00000000" w:rsidP="00000000" w:rsidRDefault="00000000" w:rsidRPr="00000000" w14:paraId="000000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Reinforce ta, titi and sh. Introduce ta-2 and practise using rhythm round up 2/copy me games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1c4587"/>
                <w:sz w:val="20"/>
                <w:szCs w:val="20"/>
                <w:rtl w:val="0"/>
              </w:rPr>
              <w:t xml:space="preserve">I can recognise crotchets, crotchet rests, quavers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Listen, appraise and learn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‘The Bear went over the Mountain’ – Charanga, Y1, Unit 6 lesson 1. Dance with egg shakers. </w:t>
            </w:r>
          </w:p>
          <w:p w:rsidR="00000000" w:rsidDel="00000000" w:rsidP="00000000" w:rsidRDefault="00000000" w:rsidRPr="00000000" w14:paraId="0000005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‘In the Sea’ and add percussion</w:t>
            </w:r>
          </w:p>
          <w:p w:rsidR="00000000" w:rsidDel="00000000" w:rsidP="00000000" w:rsidRDefault="00000000" w:rsidRPr="00000000" w14:paraId="0000005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Alice the Camel and play accompaniment (non-tuned and tuned percussion).</w:t>
            </w:r>
          </w:p>
          <w:p w:rsidR="00000000" w:rsidDel="00000000" w:rsidP="00000000" w:rsidRDefault="00000000" w:rsidRPr="00000000" w14:paraId="00000056">
            <w:pPr>
              <w:rPr>
                <w:i w:val="1"/>
                <w:color w:val="1c4587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1c4587"/>
                <w:sz w:val="20"/>
                <w:szCs w:val="20"/>
                <w:rtl w:val="0"/>
              </w:rPr>
              <w:t xml:space="preserve">I can sing with an awareness of pitch and phrase, following the shape of melody; </w:t>
            </w:r>
          </w:p>
          <w:p w:rsidR="00000000" w:rsidDel="00000000" w:rsidP="00000000" w:rsidRDefault="00000000" w:rsidRPr="00000000" w14:paraId="0000005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SUMMER 2</w:t>
            </w:r>
          </w:p>
          <w:p w:rsidR="00000000" w:rsidDel="00000000" w:rsidP="00000000" w:rsidRDefault="00000000" w:rsidRPr="00000000" w14:paraId="00000059">
            <w:pP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Rhythm work </w:t>
            </w:r>
          </w:p>
          <w:p w:rsidR="00000000" w:rsidDel="00000000" w:rsidP="00000000" w:rsidRDefault="00000000" w:rsidRPr="00000000" w14:paraId="0000005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Reinforce ta, titi and sh. Introduce ta-2 and practise using rhythm round up 2/copy me games</w:t>
            </w:r>
          </w:p>
          <w:p w:rsidR="00000000" w:rsidDel="00000000" w:rsidP="00000000" w:rsidRDefault="00000000" w:rsidRPr="00000000" w14:paraId="0000005B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recognise crotchets, crotchet rests, quavers and minims</w:t>
            </w:r>
          </w:p>
          <w:p w:rsidR="00000000" w:rsidDel="00000000" w:rsidP="00000000" w:rsidRDefault="00000000" w:rsidRPr="00000000" w14:paraId="000000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Learn to sing Teddy Bear Rock n Roll. Add actions to go with the song and some untuned percussion (egg shakers for the chorus?).</w:t>
            </w:r>
          </w:p>
          <w:p w:rsidR="00000000" w:rsidDel="00000000" w:rsidP="00000000" w:rsidRDefault="00000000" w:rsidRPr="00000000" w14:paraId="0000005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‘Bounce High Bounce Low’ play on chime bars</w:t>
            </w:r>
          </w:p>
          <w:p w:rsidR="00000000" w:rsidDel="00000000" w:rsidP="00000000" w:rsidRDefault="00000000" w:rsidRPr="00000000" w14:paraId="0000005E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Teach ‘Apple Tree’ and show how the hand signs for So-Mi-La relate to the notes of the song. Play the game in a circle.</w:t>
            </w:r>
          </w:p>
          <w:p w:rsidR="00000000" w:rsidDel="00000000" w:rsidP="00000000" w:rsidRDefault="00000000" w:rsidRPr="00000000" w14:paraId="00000060">
            <w:pPr>
              <w:rPr>
                <w:i w:val="1"/>
                <w:color w:val="073763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73763"/>
                <w:sz w:val="20"/>
                <w:szCs w:val="20"/>
                <w:rtl w:val="0"/>
              </w:rPr>
              <w:t xml:space="preserve">I can sing and sign simple so-mi melodies </w:t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Learn Rain Rain Go Away from the Sing it, Sign it. Tap it, Play it series. Play on chime bars.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i w:val="1"/>
                <w:color w:val="1c4587"/>
              </w:rPr>
            </w:pPr>
            <w:r w:rsidDel="00000000" w:rsidR="00000000" w:rsidRPr="00000000">
              <w:rPr>
                <w:i w:val="1"/>
                <w:color w:val="1c4587"/>
                <w:rtl w:val="0"/>
              </w:rPr>
              <w:t xml:space="preserve">I can perform a song both on my own and as part of a group, to an audience, with increasing confidence.</w:t>
            </w:r>
          </w:p>
        </w:tc>
      </w:tr>
    </w:tbl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-5029199</wp:posOffset>
                </wp:positionV>
                <wp:extent cx="9915525" cy="7105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3000" y="3429480"/>
                          <a:ext cx="9906000" cy="70104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Throughout the teaching sequences below, all pupils will: use their voices expressively and creatively by singing songs and speaking chants and rhymes; play tuned and untuned instruments musically; listen with concentration and understanding to a range of high-quality live and recorded music; experiment with, create, select and combine sounds using the inter-related dimensions of music.       National Curriculum 2014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-5029199</wp:posOffset>
                </wp:positionV>
                <wp:extent cx="9915525" cy="71056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15525" cy="7105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KNOWLEDGE TO BE LEARNED BY THE END OF EACH UNIT (WHAT DO WE WANT THE CHILDREN TO KNOW AND REMEMBER?)</w:t>
      </w:r>
    </w:p>
    <w:tbl>
      <w:tblPr>
        <w:tblStyle w:val="Table2"/>
        <w:tblW w:w="16018.0" w:type="dxa"/>
        <w:jc w:val="left"/>
        <w:tblInd w:w="-11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5528"/>
        <w:gridCol w:w="5245"/>
        <w:tblGridChange w:id="0">
          <w:tblGrid>
            <w:gridCol w:w="5245"/>
            <w:gridCol w:w="5528"/>
            <w:gridCol w:w="5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AUTUMN TERM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SPRING TERM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AUTUMN 1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recognise the pulse in a piece of music and attempt to keep it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recognise the word rap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 sing at least a section of the songs taught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AUTUMN 2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music can tell a story. With a known piece of music, children can say a feeling it makes them think of.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SPRING 1 </w:t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attempt play the beat of a known piece of music 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a rest is a quiet break in music</w:t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perform as a class    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SPRING 2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Know that improvising is making something up</w:t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Can attempt an improvisation with the chime bars to a known piece of music 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SUMMER 1</w:t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Have an understanding of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ta, titi and sh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br w:type="textWrapping"/>
              <w:t xml:space="preserve">SUMMER 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Attempt to play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ta, titi and sh on a tuned or untuned instrument 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Attempt to play a known song on the chime bars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Children working at below Age Related Expectations in MUSIC at the end of Year 1: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1906" w:w="16838" w:orient="landscape"/>
      <w:pgMar w:bottom="1440" w:top="284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5135" cy="46355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135" cy="463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MUSIC PROGRESSION IN SKILLS AND KNOWLEDGE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45135" cy="4635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45135" cy="463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YEAR 1 STATUTORY REQUIREMENTS</w:t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5dWf65/wRBidgOqWweep4yCwlQ==">CgMxLjAyCGguZ2pkZ3hzOAByITF6azA3VmtVbkloWThWSDZzemRsOFA0dlpzVGFXZHV4VA==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